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80" w:rsidRPr="00F47C80" w:rsidRDefault="00F47C80" w:rsidP="00F47C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9260" cy="58039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C80" w:rsidRPr="00F47C80" w:rsidRDefault="00F47C80" w:rsidP="00F47C80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F47C80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ru-RU" w:eastAsia="ru-RU"/>
        </w:rPr>
        <w:t>Україна</w:t>
      </w:r>
    </w:p>
    <w:p w:rsidR="00F47C80" w:rsidRPr="00F47C80" w:rsidRDefault="00F47C80" w:rsidP="00F47C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F47C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СР</w:t>
      </w:r>
      <w:proofErr w:type="gramEnd"/>
      <w:r w:rsidRPr="00F47C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ІБНЯНСЬКА СЕЛИЩНА РАДА</w:t>
      </w:r>
    </w:p>
    <w:p w:rsidR="00F47C80" w:rsidRPr="00F47C80" w:rsidRDefault="00F47C80" w:rsidP="00F47C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47C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ЧЕРНІГІВСЬКОЇ ОБЛАСТІ</w:t>
      </w:r>
    </w:p>
    <w:p w:rsidR="00F47C80" w:rsidRPr="00F47C80" w:rsidRDefault="00F47C80" w:rsidP="00F47C80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eastAsia="ru-RU"/>
        </w:rPr>
      </w:pPr>
    </w:p>
    <w:p w:rsidR="00F47C80" w:rsidRPr="00F47C80" w:rsidRDefault="00F47C80" w:rsidP="00F47C80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eastAsia="ru-RU"/>
        </w:rPr>
      </w:pPr>
      <w:r w:rsidRPr="00F47C80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eastAsia="ru-RU"/>
        </w:rPr>
        <w:t xml:space="preserve"> РІШЕННЯ</w:t>
      </w:r>
    </w:p>
    <w:p w:rsidR="00F47C80" w:rsidRPr="00F47C80" w:rsidRDefault="00F47C80" w:rsidP="00F47C80">
      <w:pPr>
        <w:keepNext/>
        <w:widowControl w:val="0"/>
        <w:autoSpaceDE w:val="0"/>
        <w:autoSpaceDN w:val="0"/>
        <w:spacing w:before="100" w:after="10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(тридцять шоста сесія сьомого скликання)</w:t>
      </w:r>
    </w:p>
    <w:p w:rsidR="00F47C80" w:rsidRPr="00F47C80" w:rsidRDefault="00F47C80" w:rsidP="00F47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7C80" w:rsidRPr="00F47C80" w:rsidRDefault="00F47C80" w:rsidP="00F47C80">
      <w:pPr>
        <w:keepNext/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жовтня  2020 року </w:t>
      </w:r>
    </w:p>
    <w:p w:rsidR="00F47C80" w:rsidRPr="00F47C80" w:rsidRDefault="00F47C80" w:rsidP="00F47C80">
      <w:pPr>
        <w:keepNext/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F4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Срібне                                                                                      </w:t>
      </w:r>
    </w:p>
    <w:p w:rsidR="00FE161D" w:rsidRPr="00AC1A65" w:rsidRDefault="00FE161D" w:rsidP="00FE161D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</w:p>
    <w:p w:rsidR="00FE161D" w:rsidRPr="00AC1A65" w:rsidRDefault="00FE161D" w:rsidP="00FE16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AC1A65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8467ED">
        <w:rPr>
          <w:rStyle w:val="a8"/>
          <w:rFonts w:ascii="Times New Roman" w:hAnsi="Times New Roman" w:cs="Times New Roman"/>
          <w:spacing w:val="20"/>
          <w:sz w:val="28"/>
          <w:szCs w:val="28"/>
        </w:rPr>
        <w:t>П</w:t>
      </w:r>
      <w:r w:rsidRPr="00AC1A65">
        <w:rPr>
          <w:rStyle w:val="a8"/>
          <w:rFonts w:ascii="Times New Roman" w:hAnsi="Times New Roman" w:cs="Times New Roman"/>
          <w:spacing w:val="20"/>
          <w:sz w:val="28"/>
          <w:szCs w:val="28"/>
        </w:rPr>
        <w:t>рограми</w:t>
      </w:r>
      <w:r w:rsidRPr="00AC1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61D" w:rsidRPr="00AC1A65" w:rsidRDefault="00FE161D" w:rsidP="00FE161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поводження з твердими побутовими </w:t>
      </w:r>
    </w:p>
    <w:p w:rsidR="00FE161D" w:rsidRPr="00AC1A65" w:rsidRDefault="00FE161D" w:rsidP="00FE161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відходами на території </w:t>
      </w:r>
      <w:proofErr w:type="spellStart"/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</w:t>
      </w:r>
      <w:proofErr w:type="spellEnd"/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Срібне та</w:t>
      </w:r>
    </w:p>
    <w:p w:rsidR="00FE161D" w:rsidRPr="00AC1A65" w:rsidRDefault="00FE161D" w:rsidP="00FE161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населених пунктів, що увійшли до</w:t>
      </w:r>
    </w:p>
    <w:p w:rsidR="00FE161D" w:rsidRPr="00AC1A65" w:rsidRDefault="00FE161D" w:rsidP="00FE161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складу  Срібнянської  селищної ради </w:t>
      </w:r>
    </w:p>
    <w:p w:rsidR="00FE161D" w:rsidRPr="00AC1A65" w:rsidRDefault="00FE161D" w:rsidP="00FE161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2021 – 2025 роки</w:t>
      </w:r>
    </w:p>
    <w:p w:rsidR="00FE161D" w:rsidRPr="00AC1A65" w:rsidRDefault="00FE161D" w:rsidP="00FE161D">
      <w:pPr>
        <w:rPr>
          <w:rFonts w:ascii="Times New Roman" w:hAnsi="Times New Roman" w:cs="Times New Roman"/>
          <w:sz w:val="28"/>
          <w:szCs w:val="28"/>
        </w:rPr>
      </w:pPr>
    </w:p>
    <w:p w:rsidR="00FE161D" w:rsidRPr="00AC1A65" w:rsidRDefault="00FE161D" w:rsidP="00F47C80">
      <w:pPr>
        <w:pStyle w:val="a3"/>
        <w:tabs>
          <w:tab w:val="left" w:pos="0"/>
        </w:tabs>
        <w:spacing w:before="0" w:beforeAutospacing="0" w:after="200" w:afterAutospacing="0"/>
        <w:jc w:val="both"/>
        <w:rPr>
          <w:sz w:val="28"/>
          <w:szCs w:val="28"/>
        </w:rPr>
      </w:pPr>
      <w:r w:rsidRPr="00AC1A65">
        <w:rPr>
          <w:sz w:val="28"/>
          <w:szCs w:val="28"/>
        </w:rPr>
        <w:t xml:space="preserve">         З метою </w:t>
      </w:r>
      <w:r w:rsidR="00007A24" w:rsidRPr="00AC1A65">
        <w:rPr>
          <w:sz w:val="28"/>
          <w:szCs w:val="28"/>
        </w:rPr>
        <w:t>реалізації невідкладних та перспективних заходів щодо збору, видалення, знешкодження, утилізації твердих побутових відходів</w:t>
      </w:r>
      <w:r w:rsidRPr="00AC1A65">
        <w:rPr>
          <w:sz w:val="28"/>
          <w:szCs w:val="28"/>
        </w:rPr>
        <w:t xml:space="preserve"> на території Срібнянської селищної ради, керуючись ст.26 Закону України «Про місцеве самов</w:t>
      </w:r>
      <w:r w:rsidR="008467ED">
        <w:rPr>
          <w:sz w:val="28"/>
          <w:szCs w:val="28"/>
        </w:rPr>
        <w:t xml:space="preserve">рядування в Україні» </w:t>
      </w:r>
      <w:r w:rsidRPr="00AC1A65">
        <w:rPr>
          <w:sz w:val="28"/>
          <w:szCs w:val="28"/>
        </w:rPr>
        <w:t xml:space="preserve"> селищна рада </w:t>
      </w:r>
      <w:r w:rsidRPr="00AC1A65">
        <w:rPr>
          <w:b/>
          <w:sz w:val="28"/>
          <w:szCs w:val="28"/>
        </w:rPr>
        <w:t xml:space="preserve">  вирішила:</w:t>
      </w:r>
      <w:r w:rsidRPr="00AC1A65">
        <w:rPr>
          <w:sz w:val="28"/>
          <w:szCs w:val="28"/>
        </w:rPr>
        <w:tab/>
      </w:r>
    </w:p>
    <w:p w:rsidR="00FE161D" w:rsidRPr="00AC1A65" w:rsidRDefault="00FE161D" w:rsidP="00F47C80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eastAsia="en-GB"/>
        </w:rPr>
      </w:pPr>
      <w:r w:rsidRPr="00AC1A65">
        <w:rPr>
          <w:rFonts w:ascii="Times New Roman" w:hAnsi="Times New Roman" w:cs="Times New Roman"/>
          <w:sz w:val="28"/>
          <w:szCs w:val="28"/>
        </w:rPr>
        <w:t xml:space="preserve">    1. Затвердити </w:t>
      </w:r>
      <w:r w:rsidR="008467ED">
        <w:rPr>
          <w:rFonts w:ascii="Times New Roman" w:hAnsi="Times New Roman" w:cs="Times New Roman"/>
          <w:bCs/>
          <w:sz w:val="28"/>
          <w:szCs w:val="28"/>
        </w:rPr>
        <w:t>П</w:t>
      </w:r>
      <w:r w:rsidRPr="00AC1A65">
        <w:rPr>
          <w:rFonts w:ascii="Times New Roman" w:hAnsi="Times New Roman" w:cs="Times New Roman"/>
          <w:bCs/>
          <w:sz w:val="28"/>
          <w:szCs w:val="28"/>
        </w:rPr>
        <w:t>рограму</w:t>
      </w:r>
      <w:r w:rsidRPr="00AC1A65">
        <w:rPr>
          <w:rFonts w:ascii="Times New Roman" w:hAnsi="Times New Roman" w:cs="Times New Roman"/>
          <w:sz w:val="28"/>
          <w:szCs w:val="28"/>
        </w:rPr>
        <w:t xml:space="preserve"> </w:t>
      </w:r>
      <w:r w:rsidR="00007A24" w:rsidRPr="00AC1A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поводження з твердими побутовими відходами на території </w:t>
      </w:r>
      <w:proofErr w:type="spellStart"/>
      <w:r w:rsidR="00007A24" w:rsidRPr="00AC1A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смт</w:t>
      </w:r>
      <w:proofErr w:type="spellEnd"/>
      <w:r w:rsidR="00007A24" w:rsidRPr="00AC1A6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="00007A24" w:rsidRPr="00AC1A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Срібне та населених пунктів, що увійшли до складу  Срібнянської  селищної ради на 2021 – 2025 роки</w:t>
      </w:r>
      <w:r w:rsidR="008467ED">
        <w:rPr>
          <w:rFonts w:ascii="Times New Roman" w:hAnsi="Times New Roman" w:cs="Times New Roman"/>
          <w:sz w:val="28"/>
          <w:szCs w:val="28"/>
        </w:rPr>
        <w:t>, що додається</w:t>
      </w:r>
      <w:r w:rsidRPr="00AC1A65">
        <w:rPr>
          <w:rFonts w:ascii="Times New Roman" w:hAnsi="Times New Roman" w:cs="Times New Roman"/>
          <w:sz w:val="28"/>
          <w:szCs w:val="28"/>
        </w:rPr>
        <w:t>.</w:t>
      </w:r>
    </w:p>
    <w:p w:rsidR="00FE161D" w:rsidRPr="00AC1A65" w:rsidRDefault="00FE161D" w:rsidP="00F47C80">
      <w:pPr>
        <w:pStyle w:val="a3"/>
        <w:shd w:val="clear" w:color="auto" w:fill="FFFFFF"/>
        <w:spacing w:before="195" w:beforeAutospacing="0" w:after="195" w:afterAutospacing="0"/>
        <w:ind w:left="284"/>
        <w:jc w:val="both"/>
        <w:rPr>
          <w:sz w:val="28"/>
          <w:szCs w:val="28"/>
        </w:rPr>
      </w:pPr>
      <w:r w:rsidRPr="00AC1A65">
        <w:rPr>
          <w:sz w:val="28"/>
          <w:szCs w:val="28"/>
        </w:rPr>
        <w:t>2. Фінансування Програми здійснювати в межах бюджетних асигнувань. </w:t>
      </w:r>
    </w:p>
    <w:p w:rsidR="00FE161D" w:rsidRPr="00AC1A65" w:rsidRDefault="00FE161D" w:rsidP="00F47C80">
      <w:pPr>
        <w:pStyle w:val="a3"/>
        <w:spacing w:before="0" w:beforeAutospacing="0" w:after="240" w:afterAutospacing="0"/>
        <w:ind w:firstLine="284"/>
        <w:jc w:val="both"/>
        <w:rPr>
          <w:sz w:val="28"/>
          <w:szCs w:val="28"/>
        </w:rPr>
      </w:pPr>
      <w:r w:rsidRPr="00AC1A65">
        <w:rPr>
          <w:sz w:val="28"/>
          <w:szCs w:val="28"/>
        </w:rPr>
        <w:t>3.  </w:t>
      </w:r>
      <w:r w:rsidR="008467ED" w:rsidRPr="00AC1A65">
        <w:rPr>
          <w:sz w:val="28"/>
          <w:szCs w:val="28"/>
        </w:rPr>
        <w:t xml:space="preserve">Контроль за виконанням рішення покласти на </w:t>
      </w:r>
      <w:r w:rsidR="008467ED">
        <w:rPr>
          <w:sz w:val="28"/>
          <w:szCs w:val="28"/>
        </w:rPr>
        <w:t>постійні комісії з питань регулювання земельних відносин, житлово-комунального господарства, охорони навколишнього середовища, з питань бюджету, соціально-економічного розвитку та інвестиційної діяльності</w:t>
      </w:r>
      <w:r w:rsidR="008467ED" w:rsidRPr="00AC1A65">
        <w:rPr>
          <w:sz w:val="28"/>
          <w:szCs w:val="28"/>
        </w:rPr>
        <w:t>.</w:t>
      </w:r>
    </w:p>
    <w:p w:rsidR="00FE161D" w:rsidRPr="00AC1A65" w:rsidRDefault="00FE161D" w:rsidP="00FE161D">
      <w:pPr>
        <w:pStyle w:val="a3"/>
        <w:spacing w:before="0" w:beforeAutospacing="0" w:after="200" w:afterAutospacing="0"/>
        <w:ind w:left="284"/>
        <w:jc w:val="both"/>
        <w:rPr>
          <w:sz w:val="28"/>
          <w:szCs w:val="28"/>
        </w:rPr>
      </w:pPr>
      <w:r w:rsidRPr="00AC1A65">
        <w:rPr>
          <w:sz w:val="28"/>
          <w:szCs w:val="28"/>
        </w:rPr>
        <w:t> </w:t>
      </w:r>
    </w:p>
    <w:p w:rsidR="00FE161D" w:rsidRPr="00AC1A65" w:rsidRDefault="00FE161D" w:rsidP="00FE16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1A65">
        <w:rPr>
          <w:rFonts w:ascii="Times New Roman" w:hAnsi="Times New Roman" w:cs="Times New Roman"/>
          <w:b/>
          <w:bCs/>
          <w:sz w:val="28"/>
          <w:szCs w:val="28"/>
        </w:rPr>
        <w:t>      Секретар ради</w:t>
      </w:r>
      <w:r w:rsidRPr="00AC1A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A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A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A6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1A65">
        <w:rPr>
          <w:rFonts w:ascii="Times New Roman" w:hAnsi="Times New Roman" w:cs="Times New Roman"/>
          <w:b/>
          <w:bCs/>
          <w:sz w:val="28"/>
          <w:szCs w:val="28"/>
        </w:rPr>
        <w:tab/>
        <w:t>І.МАРТИНЮК</w:t>
      </w:r>
    </w:p>
    <w:p w:rsidR="00FE161D" w:rsidRPr="00AC1A65" w:rsidRDefault="00FE161D" w:rsidP="00FE161D">
      <w:pPr>
        <w:rPr>
          <w:rFonts w:ascii="Times New Roman" w:hAnsi="Times New Roman" w:cs="Times New Roman"/>
          <w:sz w:val="28"/>
          <w:szCs w:val="28"/>
        </w:rPr>
      </w:pPr>
    </w:p>
    <w:p w:rsidR="00FE161D" w:rsidRPr="00AC1A65" w:rsidRDefault="00FE161D" w:rsidP="00F47C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FE161D" w:rsidRPr="00AC1A65" w:rsidRDefault="00FE161D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07A24" w:rsidRPr="00AC1A65" w:rsidRDefault="00007A24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16260" w:rsidRPr="008467ED" w:rsidRDefault="00716260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467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</w:t>
      </w:r>
      <w:r w:rsidR="005D0C54" w:rsidRPr="008467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</w:t>
      </w:r>
      <w:r w:rsidRPr="008467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ПОРТ</w:t>
      </w:r>
    </w:p>
    <w:p w:rsidR="008467ED" w:rsidRPr="008467ED" w:rsidRDefault="008467ED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Програми </w:t>
      </w:r>
      <w:r w:rsidRPr="008467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поводження з твердими побутовими відходами на території </w:t>
      </w:r>
      <w:proofErr w:type="spellStart"/>
      <w:r w:rsidRPr="008467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</w:t>
      </w:r>
      <w:proofErr w:type="spellEnd"/>
      <w:r w:rsidRPr="008467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Pr="008467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Срібне та населених пунктів, що увійшли до складу  Срібнянської  селищної ради на 2021 – 2025 роки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901"/>
      </w:tblGrid>
      <w:tr w:rsidR="00716260" w:rsidRPr="00AC1A65" w:rsidTr="00716260"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Ініціатори розроблення програми</w:t>
            </w:r>
          </w:p>
        </w:tc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Срібнянського району</w:t>
            </w:r>
          </w:p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Чернігівської області</w:t>
            </w:r>
          </w:p>
        </w:tc>
      </w:tr>
      <w:tr w:rsidR="00716260" w:rsidRPr="00AC1A65" w:rsidTr="00716260">
        <w:tc>
          <w:tcPr>
            <w:tcW w:w="39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Законодавство,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39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4 березня 2004 року № 265 “Про затвердження Програми поводження з твердими побутовими відходами”</w:t>
            </w:r>
            <w:r w:rsidRPr="00AC1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, </w:t>
            </w: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Закону України «Про відходи», Закону України «Про благоустрій населених пунктів», Закону України «Про місцеве самоврядування в Україні</w:t>
            </w:r>
            <w:r w:rsidRPr="00AC1A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».</w:t>
            </w:r>
          </w:p>
        </w:tc>
      </w:tr>
      <w:tr w:rsidR="00716260" w:rsidRPr="00AC1A65" w:rsidTr="00716260"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Розробники програми</w:t>
            </w:r>
          </w:p>
        </w:tc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A027F" w:rsidRPr="00AC1A65" w:rsidRDefault="008A027F" w:rsidP="008A02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  <w:p w:rsidR="008A027F" w:rsidRPr="00AC1A65" w:rsidRDefault="008A027F" w:rsidP="008A02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Срібнянського району</w:t>
            </w:r>
          </w:p>
          <w:p w:rsidR="00716260" w:rsidRPr="00AC1A65" w:rsidRDefault="008A027F" w:rsidP="008A02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Чернігівської області</w:t>
            </w:r>
          </w:p>
        </w:tc>
      </w:tr>
      <w:tr w:rsidR="00716260" w:rsidRPr="00AC1A65" w:rsidTr="00716260">
        <w:tc>
          <w:tcPr>
            <w:tcW w:w="39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Учасники програми</w:t>
            </w:r>
          </w:p>
        </w:tc>
        <w:tc>
          <w:tcPr>
            <w:tcW w:w="39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A027F" w:rsidRPr="00AC1A65" w:rsidRDefault="008A027F" w:rsidP="008A02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  <w:p w:rsidR="008A027F" w:rsidRPr="00AC1A65" w:rsidRDefault="008A027F" w:rsidP="008A02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Срібнянського району</w:t>
            </w:r>
          </w:p>
          <w:p w:rsidR="008A027F" w:rsidRPr="00AC1A65" w:rsidRDefault="008A027F" w:rsidP="008A02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Чернігівської області ,</w:t>
            </w:r>
          </w:p>
          <w:p w:rsidR="00716260" w:rsidRPr="00AC1A65" w:rsidRDefault="00716260" w:rsidP="008A02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комунальні підприємства, що діють на території </w:t>
            </w:r>
            <w:r w:rsidR="008A027F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</w:t>
            </w: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ської селищної ради</w:t>
            </w:r>
          </w:p>
        </w:tc>
      </w:tr>
      <w:tr w:rsidR="00716260" w:rsidRPr="00AC1A65" w:rsidTr="00716260"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Терміни реалізації програми</w:t>
            </w:r>
          </w:p>
        </w:tc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</w:tr>
      <w:tr w:rsidR="00716260" w:rsidRPr="00AC1A65" w:rsidTr="00716260">
        <w:tc>
          <w:tcPr>
            <w:tcW w:w="39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Загальний обсяг фінансових ресурсів, необхідних для реалізації програми, усього:</w:t>
            </w:r>
          </w:p>
        </w:tc>
        <w:tc>
          <w:tcPr>
            <w:tcW w:w="3936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F21DC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2700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</w:tr>
      <w:tr w:rsidR="00716260" w:rsidRPr="00AC1A65" w:rsidTr="00716260"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Основні джерела фінансування</w:t>
            </w:r>
          </w:p>
        </w:tc>
        <w:tc>
          <w:tcPr>
            <w:tcW w:w="3936" w:type="dxa"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</w:tr>
    </w:tbl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Pr="004664A9" w:rsidRDefault="008467ED" w:rsidP="008467ED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4664A9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467ED" w:rsidRPr="004664A9" w:rsidRDefault="008467ED" w:rsidP="008467ED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4664A9">
        <w:rPr>
          <w:rFonts w:ascii="Times New Roman" w:hAnsi="Times New Roman" w:cs="Times New Roman"/>
          <w:sz w:val="28"/>
          <w:szCs w:val="28"/>
        </w:rPr>
        <w:t xml:space="preserve">до рішення тридцять шостої сесії </w:t>
      </w:r>
    </w:p>
    <w:p w:rsidR="008467ED" w:rsidRDefault="008467ED" w:rsidP="008467ED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4664A9">
        <w:rPr>
          <w:rFonts w:ascii="Times New Roman" w:hAnsi="Times New Roman" w:cs="Times New Roman"/>
          <w:sz w:val="28"/>
          <w:szCs w:val="28"/>
        </w:rPr>
        <w:t xml:space="preserve">сьомого скликання </w:t>
      </w:r>
    </w:p>
    <w:p w:rsidR="008467ED" w:rsidRPr="008467ED" w:rsidRDefault="008467ED" w:rsidP="008467ED">
      <w:pPr>
        <w:pStyle w:val="ab"/>
        <w:ind w:left="5245"/>
        <w:rPr>
          <w:rFonts w:ascii="Times New Roman" w:hAnsi="Times New Roman" w:cs="Times New Roman"/>
          <w:sz w:val="28"/>
          <w:szCs w:val="28"/>
        </w:rPr>
      </w:pPr>
      <w:r w:rsidRPr="004664A9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7ED" w:rsidRPr="008467ED" w:rsidRDefault="008467ED" w:rsidP="008467E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8467E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ПРОГРАМА</w:t>
      </w:r>
    </w:p>
    <w:p w:rsidR="008467ED" w:rsidRPr="008467ED" w:rsidRDefault="008467ED" w:rsidP="008467ED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8467E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 xml:space="preserve">поводження з твердими побутовими відходами на території </w:t>
      </w:r>
      <w:proofErr w:type="spellStart"/>
      <w:r w:rsidRPr="008467E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смт</w:t>
      </w:r>
      <w:proofErr w:type="spellEnd"/>
      <w:r w:rsidRPr="008467ED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.</w:t>
      </w:r>
      <w:r w:rsidRPr="008467ED">
        <w:rPr>
          <w:rFonts w:ascii="Times New Roman" w:eastAsia="Times New Roman" w:hAnsi="Times New Roman" w:cs="Times New Roman"/>
          <w:b/>
          <w:bCs/>
          <w:sz w:val="40"/>
          <w:szCs w:val="40"/>
          <w:lang w:eastAsia="uk-UA"/>
        </w:rPr>
        <w:t>Срібне та населених пунктів, що увійшли до складу  Срібнянської  селищної ради на 2021 – 2025 роки</w:t>
      </w: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7ED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6260" w:rsidRPr="00AC1A65" w:rsidRDefault="008467ED" w:rsidP="00716260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716260" w:rsidRPr="00AC1A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Вступ</w:t>
      </w:r>
    </w:p>
    <w:p w:rsidR="00716260" w:rsidRPr="00AC1A65" w:rsidRDefault="00716260" w:rsidP="008A027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поводження з твердими побутовими відходами (далі ТПВ) – це комплекс взаємопов’язаних та узгоджених в часі заходів: організаційних, технологічних, технічних, ресурсозберігаючих, екологічних, санітарно – гігієнічних, фінансово – економічних, соціальних, інформаційних, </w:t>
      </w:r>
      <w:proofErr w:type="spellStart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виховних, тощо, спрямованих на розв’язання проблем сфери поводження з ТПВ на території </w:t>
      </w:r>
      <w:r w:rsidR="008A027F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селищної ради (об’єднаної територіальної громади).</w:t>
      </w:r>
    </w:p>
    <w:p w:rsidR="00716260" w:rsidRPr="00AC1A65" w:rsidRDefault="00716260" w:rsidP="008A027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розроблена з метою реалізації невідкладних та перспективних заходів щодо збору, видалення, знешкодження, утилізації твердих побутових відходів на основі сучасного вітчизняного та світового досвіду, правової, нормативної, техніко-економічної системи поводження з відходами, економічних, інформаційно-освітніх заходів.</w:t>
      </w:r>
    </w:p>
    <w:p w:rsidR="00716260" w:rsidRPr="00AC1A65" w:rsidRDefault="008A027F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Ця Програма спрямована на поліпшення стану благоустрою населених пунктів, охорони навколишнього природного середовища, санітарного та епідеміологічного благополуччя населення, створення умов для залучення коштів бюджетів усіх рівнів, інвестиційних та кредитних ресурсів, </w:t>
      </w:r>
      <w:proofErr w:type="spellStart"/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міжнародно</w:t>
      </w:r>
      <w:proofErr w:type="spellEnd"/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технічної допомоги.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Основною метою програми є координація дій органів місцевої влади, суб’єктів господарювання та активізація населення для забезпечення реалізації загальнодержавної програми поводження з твердими побутовими відходами та державної політики в цій сфері, яка спрямована на підвищення ресурсозбереження, зменшення шкідливого впливу відходів на навколишнє природне середовище і здоров’я людей. Програма поводження з твердими побутовими відходами забезпечить вирішення екологічних, санітарних, економічних та соціальних проблем в межах </w:t>
      </w:r>
      <w:r w:rsidR="008A027F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селищної  ради (об’єднаної територіальної громади), через впровадження організованої системи збирання, утилізації та переробки відходів, споживання з подальшим використанням їх в якості енергетичних та вторинних ресурсів.</w:t>
      </w:r>
    </w:p>
    <w:p w:rsidR="00716260" w:rsidRPr="00AC1A65" w:rsidRDefault="008467ED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</w:t>
      </w:r>
      <w:r w:rsidR="00716260"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. Загальна характеристика сфери поводження з твердими побутовими відходами</w:t>
      </w:r>
    </w:p>
    <w:p w:rsidR="00716260" w:rsidRPr="00AC1A65" w:rsidRDefault="00716260" w:rsidP="008A02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Селище </w:t>
      </w:r>
      <w:r w:rsidR="008A027F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Срібне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розташоване у </w:t>
      </w:r>
      <w:r w:rsidR="008A027F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південно-східній частині Чернігівської області, повз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населений пункт проходить дорога </w:t>
      </w:r>
      <w:r w:rsidR="008A027F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</w:t>
      </w:r>
      <w:proofErr w:type="spellStart"/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Київ-Суми-Юнаківка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завдяки якій селище </w:t>
      </w:r>
      <w:r w:rsidR="008A027F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Срібне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вдале сполучення з іншими населеними пунктами.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Селище </w:t>
      </w:r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Срібне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межує з такими селами, як </w:t>
      </w:r>
      <w:proofErr w:type="spellStart"/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Олексинці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Поділ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Площа всіх земель </w:t>
      </w:r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 ради становить 6346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км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</m:oMath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них населеного пункту — </w:t>
      </w:r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727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км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2</m:t>
            </m:r>
          </m:sup>
        </m:sSup>
      </m:oMath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Населення </w:t>
      </w:r>
      <w:r w:rsidR="00DF299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Срібнянської селищної ради становить – 10692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чоловік. Т</w:t>
      </w:r>
      <w:r w:rsidR="00013E1D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ут проживають українці, росіяни та інші національності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Клімат </w:t>
      </w:r>
      <w:r w:rsidR="00013E1D" w:rsidRPr="00AC1A65">
        <w:rPr>
          <w:rFonts w:ascii="Times New Roman" w:hAnsi="Times New Roman" w:cs="Times New Roman"/>
          <w:sz w:val="28"/>
          <w:szCs w:val="28"/>
          <w:shd w:val="clear" w:color="auto" w:fill="FFFFFF"/>
        </w:rPr>
        <w:t>помірно-теплий, м'який з достатньою вологістю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6260" w:rsidRPr="00AC1A65" w:rsidRDefault="00013E1D" w:rsidP="00AC1A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На території Срібнянської</w:t>
      </w:r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ї ради  працюють такі заклади: 9 – ДНЗ, 10 – шкіл, 2- ПАЛ</w:t>
      </w:r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 – бібліотек, 20</w:t>
      </w:r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Будинків культури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клубів, 1-дитяча 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музична школа, 15</w:t>
      </w:r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АПів</w:t>
      </w:r>
      <w:proofErr w:type="spellEnd"/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поліклініка,1 – лікарня, 1</w:t>
      </w:r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ЦПМСД</w:t>
      </w:r>
      <w:r w:rsidR="0071626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відділення поштового зв’язку, підприємства промисловості, торгівлі, а також організації, установи тощо.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Досягнення в технології виробництва синтетичної тари і </w:t>
      </w:r>
      <w:proofErr w:type="spellStart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упаковочної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продукції та продукції побутового вжитку, яка не підлягає поверненню для повторного вживання і не збирається для переробки, значною мірою вплинуло на збільшення утворення твердих побутових відходів  і негативно впливає на довкілля.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Збір та перевезення твердих побутових відходів на полігон твердих побутових відходів в </w:t>
      </w:r>
      <w:proofErr w:type="spellStart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Срібне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комунальним підприємством «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Комунгосп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на підставі договорів, укладених з  фізичними та юридичними особами селища </w:t>
      </w:r>
      <w:r w:rsidR="00343F8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Срібне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. В інших населених пунктах об’єднаної громади відсутній централізований збір твердих побутових відходів. Варто зазначити, що переважна більшість населення об’єднаної громади ухиляється від запровадження системного підходу до поводження з відходами.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На даний час селищною радою  </w:t>
      </w:r>
      <w:r w:rsidR="00DD0C74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розробляється схема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санітарної очистки </w:t>
      </w:r>
      <w:r w:rsidR="00DD0C74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громади </w:t>
      </w:r>
      <w:proofErr w:type="spellStart"/>
      <w:r w:rsidR="00DD0C74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вцілому</w:t>
      </w:r>
      <w:proofErr w:type="spellEnd"/>
      <w:r w:rsidR="00DD0C74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 Централізований збір твердих побутових відходів  на території  населених пунктів забезпечує систематичне  вивезення  твердих побутових відходів  та покращує санітарний стан та благоустрій  об’єднаної громади.</w:t>
      </w:r>
    </w:p>
    <w:p w:rsidR="00716260" w:rsidRPr="00AC1A65" w:rsidRDefault="008467ED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IІІ</w:t>
      </w:r>
      <w:r w:rsidR="00716260"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Основні завдання Програми</w:t>
      </w:r>
    </w:p>
    <w:p w:rsidR="00716260" w:rsidRPr="00AC1A65" w:rsidRDefault="00716260" w:rsidP="00716260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Основним завданням даної Програми є покращення екологічного стану території населених пунктів, зменшення обсягів утворення відходів, та безпечне для довкілля поводження з ними; впровадження новітніх технологій і сучасних та ефективних засобів поводження з відходами, впровадження системи моніторингу поводження з твердими побутовими відходами та покращення обліку  у сфері поводження з відходами, та за рахунок цього зменшення негативного впливу твердих побутових відходів на довкілля і здоров’я населення, залучення інвестицій у сфері поводження з відходами.</w:t>
      </w:r>
    </w:p>
    <w:p w:rsidR="00716260" w:rsidRPr="00AC1A65" w:rsidRDefault="00716260" w:rsidP="002F516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Для досягнення мети програми передбачається реформування системи санітарного очищення,  посилення контролю за поводженням з відходами на території </w:t>
      </w:r>
      <w:r w:rsidR="002F5161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селищної ради,  зменшення обсягів їх утворення та впровадження нових сучасних високоефективних методів збирання, сортування та перевезення.</w:t>
      </w:r>
    </w:p>
    <w:p w:rsidR="00716260" w:rsidRPr="00AC1A65" w:rsidRDefault="008467ED" w:rsidP="00716260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</w:t>
      </w:r>
      <w:r w:rsidR="00716260"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Основні напрямки розв’язання завдань Програми</w:t>
      </w:r>
    </w:p>
    <w:p w:rsidR="00716260" w:rsidRPr="00AC1A65" w:rsidRDefault="00716260" w:rsidP="002F5161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Розв’язати основні завдання можливо за такими напрямками: 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здійснення контролю за населенням щодо не допущення утворення стихійних сміттєзвалищ та самовільного вивезення, спалювання та утилізації твердих побутових відходів;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посилення роботи з населенням по укладанню договорів на вивезення ТПВ;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ліквідація несанкціонованих стихійних сміттєзвалищ;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систематичне кагатування (підгортання) полігону твердих побутових відходів;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облаштування  контейнерних майданчиків з твердим покриттям;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придбання баків, контейнерів для роздільного збирання ТПВ;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впровадження новітніх технологій щодо роздільного збирання  ТПВ.</w:t>
      </w:r>
    </w:p>
    <w:p w:rsidR="00716260" w:rsidRPr="00AC1A65" w:rsidRDefault="008467ED" w:rsidP="00716260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</w:t>
      </w:r>
      <w:r w:rsidR="00716260"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Механізм забезпечення Програми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Arial" w:eastAsia="Times New Roman" w:hAnsi="Arial" w:cs="Arial"/>
          <w:sz w:val="17"/>
          <w:szCs w:val="17"/>
          <w:lang w:eastAsia="uk-UA"/>
        </w:rPr>
        <w:t xml:space="preserve">    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ходом реалізації програми здійснюють, </w:t>
      </w:r>
      <w:r w:rsidR="00E21623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сектор містобудування, архітектури</w:t>
      </w:r>
      <w:r w:rsidR="00B96AB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житлово-комунального розвитку селищної ради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</w:t>
      </w:r>
      <w:r w:rsidR="00B96AB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мунальне підприємство «Комунгосп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», старости, постійні депутатські комісії селищної  ради.</w:t>
      </w:r>
    </w:p>
    <w:p w:rsidR="00716260" w:rsidRPr="00AC1A65" w:rsidRDefault="00716260" w:rsidP="00C93DD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Виконання Програми на м</w:t>
      </w:r>
      <w:r w:rsidR="00B96AB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ісцевому рівні забезпечує </w:t>
      </w:r>
      <w:proofErr w:type="spellStart"/>
      <w:r w:rsidR="00B96AB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ська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селищна рада, суб’єкти господарювання, мешканці населених пунктів.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З метою постійного контролю за виконанням Програми та щорічного коригування заходів </w:t>
      </w:r>
      <w:r w:rsidR="00B96AB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соціально-економічного розвитку, інвестицій та житлово-комунального розвитку селищної ради 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звітує перед радою про хід  виконання Програми та надає пропозиції щодо внесення змін до неї.</w:t>
      </w:r>
    </w:p>
    <w:p w:rsidR="00716260" w:rsidRPr="00AC1A65" w:rsidRDefault="00716260" w:rsidP="00B96AB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ходом реалізації Програми здійснюють, селищний голова і постійні депутатські комісії селищної ради.</w:t>
      </w:r>
    </w:p>
    <w:p w:rsidR="00716260" w:rsidRPr="00AC1A65" w:rsidRDefault="00716260" w:rsidP="00B96AB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Фінансове забезпечення реалізації заходів, передбачених Програмою, базується на основі чинного законодавства із залученням коштів: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 бюджету селищної ради;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державного бюджету, в тому</w:t>
      </w:r>
      <w:r w:rsidR="00B96AB0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числі Державного фонду охорони 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 природного середовища;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 підприємців та іноземних інвестицій.</w:t>
      </w:r>
    </w:p>
    <w:p w:rsidR="00716260" w:rsidRPr="00AC1A65" w:rsidRDefault="008467ED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VІ</w:t>
      </w:r>
      <w:r w:rsidR="00716260" w:rsidRPr="00AC1A6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Очікувані результати впровадження Програми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F5161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 дасть змогу: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зменшити шкідливий вплив побутових відходів на навколишнє середовище та здоров’я людини;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  створити умови для очищення населених пунктів від  побутових відходів;   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 зменшити обсяги утворення та видалення побутових відходів, роздільне збирання дозволить вилучати корисні компоненти відходів, що мають ресурсну цінність;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- упровадити нові технології у сфері  поводження  з  побутовими відходами;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поліпшити якість  обслуговування  населених  пунктів  у сфері поводження з побутовими відходами.</w:t>
      </w:r>
    </w:p>
    <w:p w:rsidR="00716260" w:rsidRPr="00AC1A65" w:rsidRDefault="00716260" w:rsidP="002F516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Найбільші зрушення у сфері поводження з відходами будуть спостерігатися при застосуванні роздільного збирання  побутових відходів та вилученні корисних компонентів із складу побутових відходів, що мають ресурсну цінність та встановленні спеціальних контейнерів для  скла, паперу, пластикових пляшок і змішаних відходів.</w:t>
      </w:r>
    </w:p>
    <w:p w:rsidR="00716260" w:rsidRPr="00AC1A65" w:rsidRDefault="00716260" w:rsidP="002F516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Контейнери передбачається  встановити в районі багатоквартирних житлових бу</w:t>
      </w:r>
      <w:r w:rsidR="002F5161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динків  на спеціально </w:t>
      </w:r>
      <w:proofErr w:type="spellStart"/>
      <w:r w:rsidR="002F5161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облаштованих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майданчиках в </w:t>
      </w:r>
      <w:proofErr w:type="spellStart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161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Срібне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на територіях прилеглих до організацій, установ, підприємств, що діють на території </w:t>
      </w:r>
      <w:r w:rsidR="002F5161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селища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населених пунктів, що увійшли до складу </w:t>
      </w:r>
      <w:r w:rsidR="002F5161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Срібнянської громади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.   </w:t>
      </w:r>
    </w:p>
    <w:p w:rsidR="00716260" w:rsidRPr="00AC1A65" w:rsidRDefault="00716260" w:rsidP="00604C3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Централізоване вивезення твердих побутових відходів з територій населених пунктів забезпечить підтримання чистоти, покращення санітарного стану та благоустрою об’єднаної територіальної громади в цілому.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Організація  робіт щодо залучення мешканців приватних домоволодінь до роздільного збору твердих побутових відходів та  облаштування у приватному секторі майданчиків під контейнери  призведе до зменшення кількості </w:t>
      </w:r>
      <w:r w:rsidR="00716792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несанкціонованих сміт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тєзвалищ  на берегах водойм, у зелених зонах, парках, узбіччях доріг, кладовищах та позитивно позначиться на екологічній ситуації району.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="00604C3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залучення підприємств, установ, організацій до процедури роздільного збирання  твердих побутових відходів  дозволить  вилучити з відходів цінну вторинну  сировину (папір, скло, пластик).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Впровадження  роздільного збирання  твердих  побутових відходів, централізованого збирання та вивезення буде супроводжуватись проведенням  постійної  агітаційної  роботи  щодо безпечного  в  санітарно-епідемічному  та екологічному відношеннях поводження з твердими побутовими відходами  та необхідності  свідомої  активної участі усіх верств  населення  у впровадженні роздільного збирання та вилучення корисних компонентів з побутових відходів.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  </w:t>
      </w:r>
      <w:r w:rsidR="00604C3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Систематичне проведення роз’яснювальної роботи з жителями селища та сіл, що увійшли до складу </w:t>
      </w:r>
      <w:r w:rsidR="00604C3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Срібнянської громади</w:t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проведення виховних годин в дошкільних навчальних закладах, уроків в загальноосвітніх навчальних закладах на тему цивілізованого поводження з відходами забезпечить громадянську обізнаність, призведе до зміни розуміння та поведінки людей, що зменшить кількість створюваних відходів та сприятиме покращенню процедури поводження з твердими побутовими відходами.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="00604C3C"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європейський досвід у вирішенні питань поводження з твердими побутовими відходами, а також діючу законодавчу базу, принцип поводження з ТПВ полягає у максимальному поверненні до виробничого циклу вторинної сировини і тільки, в разі неможливості їх повторного застосування, підлягають видаленню.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1A6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604C3C" w:rsidRPr="00AC1A65" w:rsidRDefault="00604C3C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4C3C" w:rsidRPr="00AC1A65" w:rsidRDefault="00604C3C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4C3C" w:rsidRPr="00AC1A65" w:rsidRDefault="00604C3C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4C3C" w:rsidRPr="00AC1A65" w:rsidRDefault="00604C3C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4C3C" w:rsidRPr="00AC1A65" w:rsidRDefault="00604C3C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04C3C" w:rsidRPr="00AC1A65" w:rsidRDefault="00604C3C" w:rsidP="0071626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16260" w:rsidRPr="008467ED" w:rsidRDefault="00716260" w:rsidP="008467E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Заходи</w:t>
      </w:r>
    </w:p>
    <w:p w:rsidR="00716260" w:rsidRPr="008467ED" w:rsidRDefault="00716260" w:rsidP="008467E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>Програми поводження з твердими побутовими відходами</w:t>
      </w:r>
    </w:p>
    <w:p w:rsidR="008467ED" w:rsidRDefault="00716260" w:rsidP="008467E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 території </w:t>
      </w:r>
      <w:proofErr w:type="spellStart"/>
      <w:r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>смт</w:t>
      </w:r>
      <w:proofErr w:type="spellEnd"/>
      <w:r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4C3C"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>Срібне</w:t>
      </w:r>
      <w:r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населених пунктів, що увійшли до складу  </w:t>
      </w:r>
      <w:r w:rsidR="00604C3C"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>Срібнян</w:t>
      </w:r>
      <w:r w:rsidR="008467E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ської  селищної ради </w:t>
      </w:r>
    </w:p>
    <w:p w:rsidR="00716260" w:rsidRPr="008467ED" w:rsidRDefault="008467ED" w:rsidP="008467E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на 2021-</w:t>
      </w:r>
      <w:r w:rsidR="002904CA" w:rsidRPr="008467ED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2025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роки</w:t>
      </w:r>
    </w:p>
    <w:p w:rsidR="00716260" w:rsidRPr="00AC1A65" w:rsidRDefault="00716260" w:rsidP="00716260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7"/>
          <w:szCs w:val="17"/>
          <w:lang w:eastAsia="uk-UA"/>
        </w:rPr>
      </w:pPr>
      <w:r w:rsidRPr="00AC1A65">
        <w:rPr>
          <w:rFonts w:ascii="Arial" w:eastAsia="Times New Roman" w:hAnsi="Arial" w:cs="Arial"/>
          <w:sz w:val="17"/>
          <w:szCs w:val="17"/>
          <w:lang w:eastAsia="uk-UA"/>
        </w:rPr>
        <w:t> 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1650"/>
        <w:gridCol w:w="1403"/>
        <w:gridCol w:w="1805"/>
        <w:gridCol w:w="1729"/>
      </w:tblGrid>
      <w:tr w:rsidR="00716260" w:rsidRPr="00AC1A65" w:rsidTr="007F7CCD">
        <w:trPr>
          <w:trHeight w:val="156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Заходи Програми</w:t>
            </w:r>
          </w:p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716260">
            <w:pPr>
              <w:spacing w:after="12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  <w:p w:rsidR="00716260" w:rsidRPr="00AC1A65" w:rsidRDefault="00716260" w:rsidP="00716260">
            <w:pPr>
              <w:spacing w:after="12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(рік)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Обсяг фінансування</w:t>
            </w:r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       фінансування</w:t>
            </w:r>
          </w:p>
          <w:p w:rsidR="00716260" w:rsidRPr="00AC1A65" w:rsidRDefault="00716260" w:rsidP="00716260">
            <w:pPr>
              <w:spacing w:after="12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Виділення коштів на оформлення документів на полігони твердих побутових відходів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604C3C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Срібнянської  селищної ради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2904CA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роки</w:t>
            </w:r>
          </w:p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80856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300 </w:t>
            </w: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604C3C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Забезпечення своєчасної та ефективної роботи з вивезення твердих  побутових відходів з приватного сектору та територій, що належать до відомства  </w:t>
            </w:r>
            <w:r w:rsidR="00604C3C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</w:t>
            </w: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ської селищної ради.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604C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r w:rsidR="00604C3C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Комунгосп</w:t>
            </w: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2904CA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роки</w:t>
            </w:r>
          </w:p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Проведення </w:t>
            </w: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інформаційно-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роз’яснювальної роботи з населенням щодо необхідності </w:t>
            </w: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заключення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договорів на отримання послуг з вивезення ТПВ, недопущення утворення стихійних сміттєзвалищ, самовільного вивезення сміття  на полігони ТПВ, впровадження схеми роздільного збирання ТПВ.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604C3C" w:rsidP="00604C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КП «Комунгосп» 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депутати </w:t>
            </w: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ської</w:t>
            </w:r>
            <w:proofErr w:type="spellEnd"/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ради, члени виконавчого комітету селищної ради, педагогічні колективи, керівники організацій, підприємств, установ, що діють на території селищ</w:t>
            </w: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 ради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2904CA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роки</w:t>
            </w:r>
          </w:p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7162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Ліквідація несанкціонованих сміттєзвалищ на території </w:t>
            </w:r>
            <w:r w:rsidR="00604C3C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громади</w:t>
            </w:r>
          </w:p>
          <w:p w:rsidR="00716260" w:rsidRPr="00AC1A65" w:rsidRDefault="0071626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604C3C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КП «Комунгосп»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604C3C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Проведення  рейдів, перевірок      стану утримання  прибудинкових  територій та територій, що належать до відомства організацій, установ, підприємств , що діють на території </w:t>
            </w:r>
            <w:r w:rsidR="00604C3C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Срібнянської громади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 залученням   правоохоронних органів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604C3C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КП «Комунгосп», депутати </w:t>
            </w: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ської</w:t>
            </w:r>
            <w:proofErr w:type="spellEnd"/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 фінансування</w:t>
            </w:r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Виділення коштів на встановлення огорож на полігонах ТПВ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604C3C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  <w:proofErr w:type="spellEnd"/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Придбання баків, контейнерів для роздільного збирання ТПВ, сміттєвих урн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F7CCD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16260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F7CCD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Придбання одноразових сміттєвих пакетів для урн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F7CCD" w:rsidRPr="00AC1A65" w:rsidRDefault="007F7CCD"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F7CCD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F7CCD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A93184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Придбання спеціального одягу та устаткування  для працівників комунальних підприємств 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F7CCD" w:rsidRPr="00AC1A65" w:rsidRDefault="007F7CCD"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F7CCD" w:rsidRPr="00AC1A65" w:rsidRDefault="002904CA" w:rsidP="007162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  <w:p w:rsidR="00716260" w:rsidRPr="00AC1A65" w:rsidRDefault="007F7CCD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F7CCD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F7CCD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Придбання спецтехніки у сфері поводження з ТПВ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F7CCD" w:rsidRPr="00AC1A65" w:rsidRDefault="007F7CCD"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</w:t>
            </w:r>
            <w:proofErr w:type="spellStart"/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F7CCD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F7CCD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Облаштування та поточний ремонт контейнерних майданчиків на території Срібнянської громади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F7CCD" w:rsidRPr="00AC1A65" w:rsidRDefault="007F7CCD"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F7CCD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F7CCD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5173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Придбання інформаційних табличок «Вивіз сміття заборонено», вказівників напрямку на полігони ТПВ.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F7CCD" w:rsidRPr="00AC1A65" w:rsidRDefault="007F7CCD">
            <w:proofErr w:type="spellStart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Срібнянська</w:t>
            </w:r>
            <w:proofErr w:type="spellEnd"/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селищна рада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2021-2025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D80856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7CCD"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F7CCD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Селищний бюджет</w:t>
            </w:r>
          </w:p>
        </w:tc>
      </w:tr>
      <w:tr w:rsidR="00716260" w:rsidRPr="00AC1A65" w:rsidTr="007F7CCD">
        <w:trPr>
          <w:trHeight w:val="180"/>
        </w:trPr>
        <w:tc>
          <w:tcPr>
            <w:tcW w:w="321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65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5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2904CA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270</w:t>
            </w:r>
            <w:r w:rsidR="00D80856"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0 </w:t>
            </w:r>
            <w:proofErr w:type="spellStart"/>
            <w:r w:rsidR="00716260" w:rsidRPr="00AC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729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716260" w:rsidRPr="00AC1A65" w:rsidRDefault="00716260" w:rsidP="00716260">
            <w:pPr>
              <w:spacing w:after="12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1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55ED4" w:rsidRPr="00AC1A65" w:rsidRDefault="00716260" w:rsidP="002904CA">
      <w:pPr>
        <w:shd w:val="clear" w:color="auto" w:fill="FFFFFF"/>
        <w:spacing w:before="240" w:after="120" w:line="240" w:lineRule="auto"/>
        <w:outlineLvl w:val="1"/>
      </w:pPr>
      <w:r w:rsidRPr="00AC1A65">
        <w:rPr>
          <w:rFonts w:ascii="Arial" w:eastAsia="Times New Roman" w:hAnsi="Arial" w:cs="Arial"/>
          <w:sz w:val="36"/>
          <w:szCs w:val="36"/>
          <w:lang w:eastAsia="uk-UA"/>
        </w:rPr>
        <w:t> </w:t>
      </w:r>
      <w:r w:rsidR="008467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Секретар </w:t>
      </w:r>
      <w:r w:rsidR="007F7CCD" w:rsidRPr="00AC1A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</w:t>
      </w:r>
      <w:r w:rsidR="007F7CCD" w:rsidRPr="00AC1A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7F7CCD" w:rsidRPr="00AC1A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7F7CCD" w:rsidRPr="00AC1A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7F7CCD" w:rsidRPr="00AC1A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467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467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467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467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7F7CCD" w:rsidRPr="00AC1A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</w:t>
      </w:r>
      <w:r w:rsidR="008467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МАРТИНЮК</w:t>
      </w:r>
    </w:p>
    <w:sectPr w:rsidR="00755ED4" w:rsidRPr="00AC1A65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260"/>
    <w:rsid w:val="00007A24"/>
    <w:rsid w:val="00013E1D"/>
    <w:rsid w:val="001C7F49"/>
    <w:rsid w:val="002904CA"/>
    <w:rsid w:val="002F5161"/>
    <w:rsid w:val="00316210"/>
    <w:rsid w:val="00343F83"/>
    <w:rsid w:val="003B5A09"/>
    <w:rsid w:val="004174B6"/>
    <w:rsid w:val="00534600"/>
    <w:rsid w:val="005D0C54"/>
    <w:rsid w:val="00604C3C"/>
    <w:rsid w:val="00716260"/>
    <w:rsid w:val="00716792"/>
    <w:rsid w:val="00755ED4"/>
    <w:rsid w:val="00764916"/>
    <w:rsid w:val="007F7CCD"/>
    <w:rsid w:val="0084542E"/>
    <w:rsid w:val="008467ED"/>
    <w:rsid w:val="008745B6"/>
    <w:rsid w:val="008A027F"/>
    <w:rsid w:val="009578B1"/>
    <w:rsid w:val="00987CBC"/>
    <w:rsid w:val="00A42718"/>
    <w:rsid w:val="00A5102F"/>
    <w:rsid w:val="00A93184"/>
    <w:rsid w:val="00AC1A65"/>
    <w:rsid w:val="00B96AB0"/>
    <w:rsid w:val="00C93DDF"/>
    <w:rsid w:val="00D30912"/>
    <w:rsid w:val="00D51730"/>
    <w:rsid w:val="00D80856"/>
    <w:rsid w:val="00DD0C74"/>
    <w:rsid w:val="00DF299C"/>
    <w:rsid w:val="00E21623"/>
    <w:rsid w:val="00F21DC0"/>
    <w:rsid w:val="00F31E60"/>
    <w:rsid w:val="00F47C80"/>
    <w:rsid w:val="00F9090B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paragraph" w:styleId="2">
    <w:name w:val="heading 2"/>
    <w:basedOn w:val="a"/>
    <w:link w:val="20"/>
    <w:uiPriority w:val="9"/>
    <w:qFormat/>
    <w:rsid w:val="00716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16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2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162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nhideWhenUsed/>
    <w:rsid w:val="0071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162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99C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Web) Знак,Обычный (Web)1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locked/>
    <w:rsid w:val="00FE161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qFormat/>
    <w:rsid w:val="00FE161D"/>
    <w:rPr>
      <w:b/>
      <w:bCs/>
    </w:rPr>
  </w:style>
  <w:style w:type="paragraph" w:styleId="a9">
    <w:name w:val="Title"/>
    <w:basedOn w:val="a"/>
    <w:link w:val="aa"/>
    <w:qFormat/>
    <w:rsid w:val="00FE161D"/>
    <w:pPr>
      <w:spacing w:after="0" w:line="240" w:lineRule="auto"/>
      <w:jc w:val="center"/>
    </w:pPr>
    <w:rPr>
      <w:rFonts w:ascii="Bookman Old Style" w:eastAsia="Calibri" w:hAnsi="Bookman Old Style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E161D"/>
    <w:rPr>
      <w:rFonts w:ascii="Bookman Old Style" w:eastAsia="Calibri" w:hAnsi="Bookman Old Style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FE1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479D-3920-46AF-9CCC-C58665BF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9692</Words>
  <Characters>5526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2020-10-13T06:15:00Z</cp:lastPrinted>
  <dcterms:created xsi:type="dcterms:W3CDTF">2018-06-19T09:00:00Z</dcterms:created>
  <dcterms:modified xsi:type="dcterms:W3CDTF">2020-10-13T06:15:00Z</dcterms:modified>
</cp:coreProperties>
</file>